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61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количестве свободных мест на 2025-2026 учебный год                               по МБОУ «Калтаковская СОШ»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03A313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3936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786" w:type="dxa"/>
          </w:tcPr>
          <w:p w14:paraId="5BC3A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14:paraId="0DB0CE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EB8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14:paraId="1524F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5896B4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A5E0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14:paraId="2A22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14:paraId="646591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FD7F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14:paraId="03899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14:paraId="54D7C0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7569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14:paraId="41248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14:paraId="6CA359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C4F6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14:paraId="48C39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14:paraId="1527F9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C60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14:paraId="1BA77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31225A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A9EA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14:paraId="49276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14:paraId="2F1C44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38C6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14:paraId="7AF03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14:paraId="5B7ADD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B715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14:paraId="4A78C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14:paraId="44F2A2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6E7B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86" w:type="dxa"/>
          </w:tcPr>
          <w:p w14:paraId="363A1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14:paraId="59FA38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5532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86" w:type="dxa"/>
          </w:tcPr>
          <w:p w14:paraId="4431A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14:paraId="039A7FE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C41BAC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вакантных мест для приема (перевода) за счет бюджетных ассигнований федерального бюджета - нет.</w:t>
      </w:r>
    </w:p>
    <w:p w14:paraId="3C09618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вакантных мест для приема (перевода) за счет бюджетных ассигнований субъекта Российской Федерации - нет.</w:t>
      </w:r>
    </w:p>
    <w:p w14:paraId="09726CD9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вакантных мест для приема (перевода) за счет средств физических и (или) юридических лиц - нет.</w:t>
      </w:r>
    </w:p>
    <w:p w14:paraId="65F0E1BE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FB27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5B0112"/>
    <w:rsid w:val="00551335"/>
    <w:rsid w:val="005B0112"/>
    <w:rsid w:val="006452D0"/>
    <w:rsid w:val="00DC0F93"/>
    <w:rsid w:val="0DB0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</Pages>
  <Words>31</Words>
  <Characters>182</Characters>
  <Lines>1</Lines>
  <Paragraphs>1</Paragraphs>
  <TotalTime>3</TotalTime>
  <ScaleCrop>false</ScaleCrop>
  <LinksUpToDate>false</LinksUpToDate>
  <CharactersWithSpaces>212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2024-07-04T04:58:00Z</dcterms:created>
  <dc:creator>q</dc:creator>
  <cp:lastModifiedBy>Инга</cp:lastModifiedBy>
  <dcterms:modified xsi:type="dcterms:W3CDTF">2026-04-08T06:29:27Z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BDC4EC5EEF73410A9B1122C93EFB6F35_12</vt:lpwstr>
  </property>
</Properties>
</file>